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1222" w14:textId="7A44B509" w:rsidR="00BE3056" w:rsidRPr="00AF080D" w:rsidRDefault="003644AE">
      <w:pPr>
        <w:rPr>
          <w:rFonts w:ascii="Times New Roman" w:hAnsi="Times New Roman" w:cs="Times New Roman"/>
          <w:lang w:val="ru-RU"/>
        </w:rPr>
      </w:pPr>
      <w:r w:rsidRPr="00AF080D">
        <w:rPr>
          <w:rFonts w:ascii="Times New Roman" w:hAnsi="Times New Roman" w:cs="Times New Roman"/>
          <w:lang w:val="ru-RU"/>
        </w:rPr>
        <w:t>Приложение к Политике обработки персональных данных</w:t>
      </w:r>
      <w:r w:rsidR="003222C6" w:rsidRPr="00AF080D">
        <w:rPr>
          <w:rFonts w:ascii="Times New Roman" w:hAnsi="Times New Roman" w:cs="Times New Roman"/>
          <w:lang w:val="ru-RU"/>
        </w:rPr>
        <w:t xml:space="preserve"> </w:t>
      </w:r>
      <w:r w:rsidRPr="00AF080D">
        <w:rPr>
          <w:rFonts w:ascii="Times New Roman" w:hAnsi="Times New Roman" w:cs="Times New Roman"/>
          <w:lang w:val="ru-RU"/>
        </w:rPr>
        <w:t>ООО «Музыка»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8"/>
        <w:gridCol w:w="2862"/>
        <w:gridCol w:w="2888"/>
        <w:gridCol w:w="2862"/>
        <w:gridCol w:w="2870"/>
      </w:tblGrid>
      <w:tr w:rsidR="00567EC5" w:rsidRPr="00AF080D" w14:paraId="0C1EF9E8" w14:textId="77777777" w:rsidTr="00CC4630">
        <w:tc>
          <w:tcPr>
            <w:tcW w:w="3078" w:type="dxa"/>
            <w:vMerge w:val="restart"/>
          </w:tcPr>
          <w:p w14:paraId="35895895" w14:textId="2410E63D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Цели обработки персональных данных</w:t>
            </w:r>
          </w:p>
        </w:tc>
        <w:tc>
          <w:tcPr>
            <w:tcW w:w="2862" w:type="dxa"/>
          </w:tcPr>
          <w:p w14:paraId="71182045" w14:textId="77DAAB91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Категории субъектов персональных данных, чьи данные обрабатываются</w:t>
            </w:r>
          </w:p>
        </w:tc>
        <w:tc>
          <w:tcPr>
            <w:tcW w:w="2888" w:type="dxa"/>
          </w:tcPr>
          <w:p w14:paraId="459AF698" w14:textId="3EEFB78E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Перечень обрабатываемых персональных данных</w:t>
            </w:r>
          </w:p>
        </w:tc>
        <w:tc>
          <w:tcPr>
            <w:tcW w:w="2862" w:type="dxa"/>
          </w:tcPr>
          <w:p w14:paraId="64F3050D" w14:textId="766CDFBD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w="2870" w:type="dxa"/>
          </w:tcPr>
          <w:p w14:paraId="5A15A9C6" w14:textId="5724C058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Срок хранения персональных данных</w:t>
            </w:r>
          </w:p>
        </w:tc>
      </w:tr>
      <w:tr w:rsidR="003644AE" w:rsidRPr="00AF080D" w14:paraId="2F1867F6" w14:textId="77777777" w:rsidTr="00CC4630">
        <w:tc>
          <w:tcPr>
            <w:tcW w:w="3078" w:type="dxa"/>
            <w:vMerge/>
          </w:tcPr>
          <w:p w14:paraId="2FDF5B98" w14:textId="77777777" w:rsidR="003644AE" w:rsidRPr="00AF080D" w:rsidRDefault="003644AE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82" w:type="dxa"/>
            <w:gridSpan w:val="4"/>
          </w:tcPr>
          <w:p w14:paraId="25DD1FC4" w14:textId="1462014D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Перечень лиц, кому и в каком объеме предоставляются персональные данные</w:t>
            </w:r>
          </w:p>
        </w:tc>
      </w:tr>
      <w:tr w:rsidR="003644AE" w:rsidRPr="00AF080D" w14:paraId="5642C86F" w14:textId="77777777" w:rsidTr="00EC41A5">
        <w:tc>
          <w:tcPr>
            <w:tcW w:w="14560" w:type="dxa"/>
            <w:gridSpan w:val="5"/>
          </w:tcPr>
          <w:p w14:paraId="61D57DAA" w14:textId="2F7A1A03" w:rsidR="003644AE" w:rsidRPr="00AF080D" w:rsidRDefault="003644AE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Заключение, исполнение, расторжение договоров с покупателями</w:t>
            </w:r>
            <w:r w:rsidR="00677C27" w:rsidRPr="00AF080D">
              <w:rPr>
                <w:rFonts w:ascii="Times New Roman" w:hAnsi="Times New Roman" w:cs="Times New Roman"/>
                <w:lang w:val="ru-RU"/>
              </w:rPr>
              <w:t>, контрагентами</w:t>
            </w:r>
          </w:p>
        </w:tc>
      </w:tr>
      <w:tr w:rsidR="00567EC5" w:rsidRPr="00AF080D" w14:paraId="25A8FF1D" w14:textId="77777777" w:rsidTr="00CC4630">
        <w:tc>
          <w:tcPr>
            <w:tcW w:w="3078" w:type="dxa"/>
          </w:tcPr>
          <w:p w14:paraId="2B085A73" w14:textId="7DDF4A09" w:rsidR="003644AE" w:rsidRPr="00AF080D" w:rsidRDefault="00677C27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Рассмотрение заявлений, обращений потребителей, коммуникация с потребителями, оформление заявок, учетных документов в рамках реализации прав потребителей в соответствии с законодательством о защите прав потребителей</w:t>
            </w:r>
          </w:p>
        </w:tc>
        <w:tc>
          <w:tcPr>
            <w:tcW w:w="2862" w:type="dxa"/>
          </w:tcPr>
          <w:p w14:paraId="7A82B302" w14:textId="267B8C3E" w:rsidR="003644AE" w:rsidRPr="00AF080D" w:rsidRDefault="00677C27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Потребители</w:t>
            </w:r>
          </w:p>
        </w:tc>
        <w:tc>
          <w:tcPr>
            <w:tcW w:w="2888" w:type="dxa"/>
          </w:tcPr>
          <w:p w14:paraId="031A4DA4" w14:textId="28AEEBF6" w:rsidR="003644AE" w:rsidRPr="00506444" w:rsidRDefault="00506444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506444">
              <w:rPr>
                <w:rFonts w:ascii="Times New Roman" w:hAnsi="Times New Roman" w:cs="Times New Roman"/>
                <w:bCs/>
                <w:iCs/>
              </w:rPr>
              <w:t>ФИО, адрес места регистрации или места пребывания, в том числе адрес электронной почты, номер телефона, иные сведения, указываемые потребителем в заявлении при необходимости</w:t>
            </w:r>
          </w:p>
        </w:tc>
        <w:tc>
          <w:tcPr>
            <w:tcW w:w="2862" w:type="dxa"/>
          </w:tcPr>
          <w:p w14:paraId="23212E13" w14:textId="56867B98" w:rsidR="003644AE" w:rsidRPr="00AF080D" w:rsidRDefault="00677C27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Закона), Закон </w:t>
            </w:r>
            <w:r w:rsidR="00AF080D">
              <w:rPr>
                <w:rFonts w:ascii="Times New Roman" w:hAnsi="Times New Roman" w:cs="Times New Roman"/>
                <w:lang w:val="ru-RU"/>
              </w:rPr>
              <w:t>№</w:t>
            </w:r>
            <w:r w:rsidR="00AF080D" w:rsidRPr="00AF080D">
              <w:rPr>
                <w:rFonts w:ascii="Times New Roman" w:hAnsi="Times New Roman" w:cs="Times New Roman"/>
              </w:rPr>
              <w:t xml:space="preserve"> 90-З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F080D" w:rsidRPr="00AF080D">
              <w:rPr>
                <w:rFonts w:ascii="Times New Roman" w:hAnsi="Times New Roman" w:cs="Times New Roman"/>
              </w:rPr>
              <w:t>от 09.01.2002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Республики Беларусь «О защите прав потребителей»</w:t>
            </w:r>
          </w:p>
        </w:tc>
        <w:tc>
          <w:tcPr>
            <w:tcW w:w="2870" w:type="dxa"/>
          </w:tcPr>
          <w:p w14:paraId="4AF149CC" w14:textId="7A504629" w:rsidR="003644AE" w:rsidRPr="00AF080D" w:rsidRDefault="003644AE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567EC5" w:rsidRPr="00AF080D" w14:paraId="25CC8A7C" w14:textId="77777777" w:rsidTr="00CC4630">
        <w:tc>
          <w:tcPr>
            <w:tcW w:w="3078" w:type="dxa"/>
          </w:tcPr>
          <w:p w14:paraId="182874E0" w14:textId="5A872568" w:rsidR="003644AE" w:rsidRPr="00AF080D" w:rsidRDefault="00677C27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Подготовка, заключение,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исполнение, расторжение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гражданско-правовых договоров с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субъектами хозяйствования,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физическими лицами, не связанных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с осуществлением основных видов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862" w:type="dxa"/>
          </w:tcPr>
          <w:p w14:paraId="63186B3F" w14:textId="2D2F14D8" w:rsidR="003644AE" w:rsidRPr="00AF080D" w:rsidRDefault="00B977D4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Контрагенты (представители сторон 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гражданско-правовому договору)</w:t>
            </w:r>
          </w:p>
        </w:tc>
        <w:tc>
          <w:tcPr>
            <w:tcW w:w="2888" w:type="dxa"/>
          </w:tcPr>
          <w:p w14:paraId="3132054A" w14:textId="04BEEC73" w:rsidR="00B977D4" w:rsidRPr="00AF080D" w:rsidRDefault="00AF08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, номер телефона, адрес электронной почты,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 xml:space="preserve">адрес места </w:t>
            </w:r>
            <w:r>
              <w:rPr>
                <w:rFonts w:ascii="Times New Roman" w:hAnsi="Times New Roman" w:cs="Times New Roman"/>
                <w:lang w:val="ru-RU"/>
              </w:rPr>
              <w:t>регистрации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,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идентификационный номер,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вид документа, удостоверяющего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личность, дата рождения, номер счета;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Индивидуальный предприниматель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AD740BB" w14:textId="2AA6500F" w:rsidR="003644AE" w:rsidRPr="00AF080D" w:rsidRDefault="00AF08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, номер телефона, адрес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электронной почты (необязательно),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адрес места регистрации;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Представитель 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lastRenderedPageBreak/>
              <w:t>юридического лица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: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ФИО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, занимаемая должность,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77D4" w:rsidRPr="00AF080D">
              <w:rPr>
                <w:rFonts w:ascii="Times New Roman" w:hAnsi="Times New Roman" w:cs="Times New Roman"/>
                <w:lang w:val="ru-RU"/>
              </w:rPr>
              <w:t>данные из документа,</w:t>
            </w:r>
            <w:r w:rsidR="0028701B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подтверждающего полномочия</w:t>
            </w:r>
          </w:p>
        </w:tc>
        <w:tc>
          <w:tcPr>
            <w:tcW w:w="2862" w:type="dxa"/>
          </w:tcPr>
          <w:p w14:paraId="28F7E2CF" w14:textId="2B20179A" w:rsidR="0028701B" w:rsidRPr="00AF080D" w:rsidRDefault="0028701B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Физические лица, индивидуальные предприниматели: обработка персональных данных осуществляется на основании заключенного (заключаемого) договора с субъектом персональных данных (абзац 15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Закона);</w:t>
            </w:r>
          </w:p>
          <w:p w14:paraId="6EDB0E89" w14:textId="358A83EF" w:rsidR="003644AE" w:rsidRPr="00AF080D" w:rsidRDefault="0028701B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 xml:space="preserve">Представитель юридического лица: обработка персональных данных в процессе </w:t>
            </w: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трудовой деятельности (абзац 8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</w:t>
            </w:r>
          </w:p>
        </w:tc>
        <w:tc>
          <w:tcPr>
            <w:tcW w:w="2870" w:type="dxa"/>
          </w:tcPr>
          <w:p w14:paraId="64C99E58" w14:textId="7F8EED8A" w:rsidR="003644AE" w:rsidRPr="00AF080D" w:rsidRDefault="003644AE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567EC5" w:rsidRPr="00AF080D" w14:paraId="17069FD3" w14:textId="77777777" w:rsidTr="00CC4630">
        <w:tc>
          <w:tcPr>
            <w:tcW w:w="3078" w:type="dxa"/>
          </w:tcPr>
          <w:p w14:paraId="3F810452" w14:textId="79D0677E" w:rsidR="00346710" w:rsidRPr="00AF080D" w:rsidRDefault="0028701B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Досудебное урегулирование спора при неисполнении обязательств по договору</w:t>
            </w:r>
          </w:p>
        </w:tc>
        <w:tc>
          <w:tcPr>
            <w:tcW w:w="2862" w:type="dxa"/>
          </w:tcPr>
          <w:p w14:paraId="538FA4F7" w14:textId="02463A21" w:rsidR="00346710" w:rsidRPr="00AF080D" w:rsidRDefault="0028701B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Покупатели,</w:t>
            </w:r>
            <w:r w:rsidR="00CC4630"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контрагенты (представители сторон</w:t>
            </w:r>
            <w:r w:rsidR="00CC4630" w:rsidRPr="00AF080D">
              <w:rPr>
                <w:rFonts w:ascii="Times New Roman" w:hAnsi="Times New Roman" w:cs="Times New Roman"/>
              </w:rPr>
              <w:t xml:space="preserve"> </w:t>
            </w:r>
            <w:r w:rsidR="00CC4630" w:rsidRPr="00AF080D">
              <w:rPr>
                <w:rFonts w:ascii="Times New Roman" w:hAnsi="Times New Roman" w:cs="Times New Roman"/>
                <w:lang w:val="ru-RU"/>
              </w:rPr>
              <w:t>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гражданско-правовому договору</w:t>
            </w:r>
          </w:p>
        </w:tc>
        <w:tc>
          <w:tcPr>
            <w:tcW w:w="2888" w:type="dxa"/>
          </w:tcPr>
          <w:p w14:paraId="37946F2E" w14:textId="41850E81" w:rsidR="00CC463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 xml:space="preserve">Физические лица, индивидуальные предприниматели: </w:t>
            </w:r>
            <w:r w:rsidR="00AF080D">
              <w:rPr>
                <w:rFonts w:ascii="Times New Roman" w:hAnsi="Times New Roman" w:cs="Times New Roman"/>
                <w:lang w:val="ru-RU"/>
              </w:rPr>
              <w:t>ФИО</w:t>
            </w:r>
            <w:r w:rsidRPr="00AF080D">
              <w:rPr>
                <w:rFonts w:ascii="Times New Roman" w:hAnsi="Times New Roman" w:cs="Times New Roman"/>
                <w:lang w:val="ru-RU"/>
              </w:rPr>
              <w:t>, номер телефона, адрес электронной почты (необязательно),</w:t>
            </w:r>
            <w:r w:rsidRPr="00AF080D">
              <w:rPr>
                <w:rFonts w:ascii="Times New Roman" w:hAnsi="Times New Roman" w:cs="Times New Roman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адрес места регистрации;</w:t>
            </w:r>
          </w:p>
          <w:p w14:paraId="48B87624" w14:textId="0BB60A7A" w:rsidR="0034671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 xml:space="preserve">Представитель юридического лица: </w:t>
            </w:r>
            <w:r w:rsidR="00AF080D">
              <w:rPr>
                <w:rFonts w:ascii="Times New Roman" w:hAnsi="Times New Roman" w:cs="Times New Roman"/>
                <w:lang w:val="ru-RU"/>
              </w:rPr>
              <w:t>ФИО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, занимаемая должность, данные из документа, </w:t>
            </w:r>
            <w:r w:rsidR="00AF080D">
              <w:rPr>
                <w:rFonts w:ascii="Times New Roman" w:hAnsi="Times New Roman" w:cs="Times New Roman"/>
                <w:lang w:val="ru-RU"/>
              </w:rPr>
              <w:t>подтверждающего полномочия</w:t>
            </w:r>
          </w:p>
        </w:tc>
        <w:tc>
          <w:tcPr>
            <w:tcW w:w="2862" w:type="dxa"/>
          </w:tcPr>
          <w:p w14:paraId="71A37BD5" w14:textId="60E7CAB4" w:rsidR="00CC463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Физические лица: обработка персональных данных осуществляется на основании заключенного договора с субъектом персональных данных (абзац 15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 – в</w:t>
            </w:r>
            <w:r w:rsidRPr="00AF080D">
              <w:rPr>
                <w:rFonts w:ascii="Times New Roman" w:hAnsi="Times New Roman" w:cs="Times New Roman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случае, если досудебный порядок урегулирования спора предусмотрен в договоре; индивидуальные предприниматели, представители юридических лиц: обработка персональных данных является необходимой для выполнения обязанностей (полномочий), предусмотренных законодательными актами (абзац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Закона),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часть 2 пункта 2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10 Гражданского кодекса Республики Беларусь</w:t>
            </w:r>
          </w:p>
          <w:p w14:paraId="679917D2" w14:textId="46C94F1D" w:rsidR="00346710" w:rsidRPr="00AF080D" w:rsidRDefault="0034671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70" w:type="dxa"/>
          </w:tcPr>
          <w:p w14:paraId="14BB02A4" w14:textId="236E2128" w:rsidR="00CC463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Претензионная переписка – 3 года;</w:t>
            </w:r>
          </w:p>
          <w:p w14:paraId="7733BDD6" w14:textId="3619EA5E" w:rsidR="0034671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переписка о заключении и исполнении договоров, контрактов по финансово-</w:t>
            </w:r>
            <w:r w:rsidRPr="00AF080D">
              <w:rPr>
                <w:rFonts w:ascii="Times New Roman" w:hAnsi="Times New Roman" w:cs="Times New Roman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хозяйственной деятельности – 3 года</w:t>
            </w:r>
          </w:p>
        </w:tc>
      </w:tr>
      <w:tr w:rsidR="00567EC5" w:rsidRPr="00AF080D" w14:paraId="6A4F629E" w14:textId="77777777" w:rsidTr="00CC4630">
        <w:tc>
          <w:tcPr>
            <w:tcW w:w="3078" w:type="dxa"/>
          </w:tcPr>
          <w:p w14:paraId="3BA1B908" w14:textId="294AE6B1" w:rsidR="0034671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Судебное урегулирование спора, в том числе исполнительное производство</w:t>
            </w:r>
          </w:p>
        </w:tc>
        <w:tc>
          <w:tcPr>
            <w:tcW w:w="2862" w:type="dxa"/>
          </w:tcPr>
          <w:p w14:paraId="46443A67" w14:textId="148AC7E9" w:rsidR="00346710" w:rsidRPr="00AF080D" w:rsidRDefault="00CC4630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Покупатели, контрагенты (представители сторон 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гражданско-правовому договору)</w:t>
            </w:r>
          </w:p>
        </w:tc>
        <w:tc>
          <w:tcPr>
            <w:tcW w:w="2888" w:type="dxa"/>
          </w:tcPr>
          <w:p w14:paraId="42815ABC" w14:textId="1EB8D8E7" w:rsidR="00346710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 xml:space="preserve">Физические лица, индивидуальные предприниматели: </w:t>
            </w:r>
            <w:r w:rsidR="00AF080D">
              <w:rPr>
                <w:rFonts w:ascii="Times New Roman" w:hAnsi="Times New Roman" w:cs="Times New Roman"/>
                <w:lang w:val="ru-RU"/>
              </w:rPr>
              <w:t>ФИО</w:t>
            </w:r>
            <w:r w:rsidRPr="00AF080D">
              <w:rPr>
                <w:rFonts w:ascii="Times New Roman" w:hAnsi="Times New Roman" w:cs="Times New Roman"/>
                <w:lang w:val="ru-RU"/>
              </w:rPr>
              <w:t>, номер телефона, адрес электронной почты (необязательно),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адрес места жительства (места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регистрации); Представитель юридического лица: </w:t>
            </w:r>
            <w:r w:rsidR="00AF080D">
              <w:rPr>
                <w:rFonts w:ascii="Times New Roman" w:hAnsi="Times New Roman" w:cs="Times New Roman"/>
                <w:lang w:val="ru-RU"/>
              </w:rPr>
              <w:t>ФИО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, занимаемая должность, данные из документа, </w:t>
            </w:r>
            <w:r w:rsidR="00AF080D">
              <w:rPr>
                <w:rFonts w:ascii="Times New Roman" w:hAnsi="Times New Roman" w:cs="Times New Roman"/>
                <w:lang w:val="ru-RU"/>
              </w:rPr>
              <w:t>подтверждающего полномочия</w:t>
            </w:r>
          </w:p>
        </w:tc>
        <w:tc>
          <w:tcPr>
            <w:tcW w:w="2862" w:type="dxa"/>
          </w:tcPr>
          <w:p w14:paraId="7782A58D" w14:textId="7CB1B351" w:rsidR="00346710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Закона),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абзац 10 части 2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2,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10 Гражданского кодекса Республики Беларусь</w:t>
            </w:r>
          </w:p>
        </w:tc>
        <w:tc>
          <w:tcPr>
            <w:tcW w:w="2870" w:type="dxa"/>
          </w:tcPr>
          <w:p w14:paraId="6A160875" w14:textId="2A17A2B5" w:rsidR="00346710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3 года после вынесения решения</w:t>
            </w:r>
          </w:p>
        </w:tc>
      </w:tr>
      <w:tr w:rsidR="00CF75EB" w:rsidRPr="00AF080D" w14:paraId="5DF061A2" w14:textId="77777777" w:rsidTr="00DD5DDA">
        <w:tc>
          <w:tcPr>
            <w:tcW w:w="14560" w:type="dxa"/>
            <w:gridSpan w:val="5"/>
          </w:tcPr>
          <w:p w14:paraId="4143B7D6" w14:textId="5159A5E1" w:rsidR="00CF75EB" w:rsidRPr="00AF080D" w:rsidRDefault="0054570D" w:rsidP="00AF080D">
            <w:pPr>
              <w:spacing w:before="60" w:after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Выполнение обязанностей, предусмотренных законодательными актами</w:t>
            </w:r>
          </w:p>
        </w:tc>
      </w:tr>
      <w:tr w:rsidR="00567EC5" w:rsidRPr="00AF080D" w14:paraId="61F56FFE" w14:textId="77777777" w:rsidTr="00CC4630">
        <w:tc>
          <w:tcPr>
            <w:tcW w:w="3078" w:type="dxa"/>
          </w:tcPr>
          <w:p w14:paraId="5A4DE958" w14:textId="42B1827D" w:rsidR="00CF75EB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Рассмотрение и направление ответа на поступившие обращения, в том числе внесенные в книгу замечаний и предложений</w:t>
            </w:r>
          </w:p>
        </w:tc>
        <w:tc>
          <w:tcPr>
            <w:tcW w:w="2862" w:type="dxa"/>
          </w:tcPr>
          <w:p w14:paraId="79FDB4CC" w14:textId="066FF1FA" w:rsidR="00CF75EB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Заявители; иные лица, чьи персональные данные указаны в обращении</w:t>
            </w:r>
          </w:p>
        </w:tc>
        <w:tc>
          <w:tcPr>
            <w:tcW w:w="2888" w:type="dxa"/>
          </w:tcPr>
          <w:p w14:paraId="150E0287" w14:textId="4BCFEAD9" w:rsidR="00CF75EB" w:rsidRPr="00AF080D" w:rsidRDefault="00AF08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  <w:r w:rsidR="0054570D" w:rsidRPr="00AF080D">
              <w:rPr>
                <w:rFonts w:ascii="Times New Roman" w:hAnsi="Times New Roman" w:cs="Times New Roman"/>
                <w:lang w:val="ru-RU"/>
              </w:rPr>
              <w:t>, номер телефона (необязательно), адрес места жительства (места регистрации), иные персональные данные, указанные в обращении</w:t>
            </w:r>
          </w:p>
        </w:tc>
        <w:tc>
          <w:tcPr>
            <w:tcW w:w="2862" w:type="dxa"/>
          </w:tcPr>
          <w:p w14:paraId="5583B7CE" w14:textId="174D1A97" w:rsidR="00CF75EB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и абзац 17 пункта 2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8 Закона),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пункт 1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3 Закона Республики</w:t>
            </w:r>
            <w:r w:rsid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  <w:lang w:val="ru-RU"/>
              </w:rPr>
              <w:t>Беларусь № 300-З от 18.07.2011 «Об обращениях граждан и юридических лиц»</w:t>
            </w:r>
          </w:p>
        </w:tc>
        <w:tc>
          <w:tcPr>
            <w:tcW w:w="2870" w:type="dxa"/>
          </w:tcPr>
          <w:p w14:paraId="514D8220" w14:textId="1F201640" w:rsidR="0054570D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5 лет с даты последнего обращения;</w:t>
            </w:r>
          </w:p>
          <w:p w14:paraId="392F2D9B" w14:textId="18AF2D8F" w:rsidR="00CF75EB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5 лет после окончания ведения книги замечаний и предложений</w:t>
            </w:r>
          </w:p>
        </w:tc>
      </w:tr>
      <w:tr w:rsidR="00567EC5" w:rsidRPr="00AF080D" w14:paraId="24058F25" w14:textId="77777777" w:rsidTr="00CC4630">
        <w:tc>
          <w:tcPr>
            <w:tcW w:w="3078" w:type="dxa"/>
          </w:tcPr>
          <w:p w14:paraId="770AD15E" w14:textId="3A022236" w:rsidR="00FC5A9D" w:rsidRPr="00AF080D" w:rsidRDefault="0054570D" w:rsidP="00AF080D">
            <w:pPr>
              <w:spacing w:before="60" w:after="60"/>
              <w:rPr>
                <w:rFonts w:ascii="Times New Roman" w:hAnsi="Times New Roman" w:cs="Times New Roman"/>
              </w:rPr>
            </w:pPr>
            <w:r w:rsidRPr="00AF080D">
              <w:rPr>
                <w:rFonts w:ascii="Times New Roman" w:hAnsi="Times New Roman" w:cs="Times New Roman"/>
              </w:rPr>
              <w:t>Рассмотрение и направление ответа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</w:rPr>
              <w:t>на поступившие заявления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</w:rPr>
              <w:t>(обращения) субъектов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</w:rPr>
              <w:lastRenderedPageBreak/>
              <w:t>персональных данных в рамках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</w:rPr>
              <w:t>реализации их прав в соответствии с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</w:rPr>
              <w:t>законодательством о персональных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80D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2862" w:type="dxa"/>
          </w:tcPr>
          <w:p w14:paraId="750F0D50" w14:textId="6D7AF0C5" w:rsidR="00FC5A9D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Заявители, иные лица, чьи персональные данные указаны в заявлении (обращении)</w:t>
            </w:r>
          </w:p>
        </w:tc>
        <w:tc>
          <w:tcPr>
            <w:tcW w:w="2888" w:type="dxa"/>
          </w:tcPr>
          <w:p w14:paraId="5D7EB42A" w14:textId="1D4223E1" w:rsidR="00FC5A9D" w:rsidRPr="00AF080D" w:rsidRDefault="00AF08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  <w:r w:rsidR="006D0D52" w:rsidRPr="00AF080D">
              <w:rPr>
                <w:rFonts w:ascii="Times New Roman" w:hAnsi="Times New Roman" w:cs="Times New Roman"/>
                <w:lang w:val="ru-RU"/>
              </w:rPr>
              <w:t xml:space="preserve">, адрес места жительства (места пребывания), дата рождения, </w:t>
            </w:r>
            <w:r w:rsidR="006D0D52" w:rsidRPr="00AF080D">
              <w:rPr>
                <w:rFonts w:ascii="Times New Roman" w:hAnsi="Times New Roman" w:cs="Times New Roman"/>
                <w:lang w:val="ru-RU"/>
              </w:rPr>
              <w:lastRenderedPageBreak/>
              <w:t>идентификационный номер, иные персональные данные, указанные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0D52" w:rsidRPr="00AF080D">
              <w:rPr>
                <w:rFonts w:ascii="Times New Roman" w:hAnsi="Times New Roman" w:cs="Times New Roman"/>
                <w:lang w:val="ru-RU"/>
              </w:rPr>
              <w:t>в обращении</w:t>
            </w:r>
          </w:p>
        </w:tc>
        <w:tc>
          <w:tcPr>
            <w:tcW w:w="2862" w:type="dxa"/>
          </w:tcPr>
          <w:p w14:paraId="60D2A412" w14:textId="1EB8604E" w:rsidR="00FC5A9D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 xml:space="preserve">Обработка персональных данных является необходимой для выполнения </w:t>
            </w: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обязанностей, предусмотренных законодательными актами (абзац 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Закона),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10-13 Закона</w:t>
            </w:r>
          </w:p>
        </w:tc>
        <w:tc>
          <w:tcPr>
            <w:tcW w:w="2870" w:type="dxa"/>
          </w:tcPr>
          <w:p w14:paraId="0BED2733" w14:textId="340428F6" w:rsidR="00FC5A9D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1 год</w:t>
            </w:r>
          </w:p>
        </w:tc>
      </w:tr>
      <w:tr w:rsidR="00567EC5" w:rsidRPr="00AF080D" w14:paraId="7B6B8395" w14:textId="77777777" w:rsidTr="00CC4630">
        <w:tc>
          <w:tcPr>
            <w:tcW w:w="3078" w:type="dxa"/>
          </w:tcPr>
          <w:p w14:paraId="344EB7A4" w14:textId="22FD1E1B" w:rsidR="00C55033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Определение круга и ведение учёта аффилированных лиц</w:t>
            </w:r>
          </w:p>
        </w:tc>
        <w:tc>
          <w:tcPr>
            <w:tcW w:w="2862" w:type="dxa"/>
          </w:tcPr>
          <w:p w14:paraId="4AE7D190" w14:textId="3DA5F6BF" w:rsidR="00C55033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Аффилированные лица</w:t>
            </w:r>
          </w:p>
        </w:tc>
        <w:tc>
          <w:tcPr>
            <w:tcW w:w="2888" w:type="dxa"/>
          </w:tcPr>
          <w:p w14:paraId="3A5F69FD" w14:textId="6375F52F" w:rsidR="00C55033" w:rsidRPr="00AF080D" w:rsidRDefault="00AF080D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  <w:r w:rsidR="006D0D52" w:rsidRPr="00AF080D">
              <w:rPr>
                <w:rFonts w:ascii="Times New Roman" w:hAnsi="Times New Roman" w:cs="Times New Roman"/>
                <w:lang w:val="ru-RU"/>
              </w:rPr>
              <w:t xml:space="preserve">, место </w:t>
            </w:r>
            <w:r w:rsidR="004B7019">
              <w:rPr>
                <w:rFonts w:ascii="Times New Roman" w:hAnsi="Times New Roman" w:cs="Times New Roman"/>
                <w:lang w:val="ru-RU"/>
              </w:rPr>
              <w:t>регистрации</w:t>
            </w:r>
            <w:r w:rsidR="006D0D52" w:rsidRPr="00AF080D">
              <w:rPr>
                <w:rFonts w:ascii="Times New Roman" w:hAnsi="Times New Roman" w:cs="Times New Roman"/>
                <w:lang w:val="ru-RU"/>
              </w:rPr>
              <w:t>, основание, в силу которого лицо признается аффилированным</w:t>
            </w:r>
          </w:p>
        </w:tc>
        <w:tc>
          <w:tcPr>
            <w:tcW w:w="2862" w:type="dxa"/>
          </w:tcPr>
          <w:p w14:paraId="7971DF3B" w14:textId="2553B8BD" w:rsidR="00C55033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Закона), часть 3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56, абзац 19 части 1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63 Закона Республики Беларусь № 2020-XII от 09.12.1992 «О хозяйственных обществах»</w:t>
            </w:r>
          </w:p>
        </w:tc>
        <w:tc>
          <w:tcPr>
            <w:tcW w:w="2870" w:type="dxa"/>
          </w:tcPr>
          <w:p w14:paraId="208DCFD9" w14:textId="445162B6" w:rsidR="00C55033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До утраты оснований, далее – 5 лет</w:t>
            </w:r>
          </w:p>
        </w:tc>
      </w:tr>
      <w:tr w:rsidR="006D0D52" w:rsidRPr="00AF080D" w14:paraId="3A6476B6" w14:textId="77777777" w:rsidTr="00CC4630">
        <w:tc>
          <w:tcPr>
            <w:tcW w:w="3078" w:type="dxa"/>
          </w:tcPr>
          <w:p w14:paraId="01C74C66" w14:textId="30A80FE5" w:rsidR="006D0D52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Ведение делопроизводства, хранение и учет документов в соответствии с законодательством в сфере архивного дела и делопроизводства</w:t>
            </w:r>
          </w:p>
        </w:tc>
        <w:tc>
          <w:tcPr>
            <w:tcW w:w="2862" w:type="dxa"/>
          </w:tcPr>
          <w:p w14:paraId="55CAA917" w14:textId="14B342F5" w:rsidR="006D0D52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Лица, сведения о которых содержатся в документах, регистрируемых в системе учета документооборота</w:t>
            </w:r>
          </w:p>
        </w:tc>
        <w:tc>
          <w:tcPr>
            <w:tcW w:w="2888" w:type="dxa"/>
          </w:tcPr>
          <w:p w14:paraId="5AC5AE80" w14:textId="323E4CE8" w:rsidR="006D0D52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Персональные данные физических лиц, сведения о которых содержатся в архивных документах</w:t>
            </w:r>
          </w:p>
        </w:tc>
        <w:tc>
          <w:tcPr>
            <w:tcW w:w="2862" w:type="dxa"/>
          </w:tcPr>
          <w:p w14:paraId="6CC4387E" w14:textId="7D3ED7EE" w:rsidR="006D0D52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Закона), Закон Республики Беларусь № 323-З от 25.11.2011 «Об архивном деле и делопроизводстве в Республике Беларусь»</w:t>
            </w:r>
          </w:p>
        </w:tc>
        <w:tc>
          <w:tcPr>
            <w:tcW w:w="2870" w:type="dxa"/>
          </w:tcPr>
          <w:p w14:paraId="3EB82B5D" w14:textId="678735F3" w:rsidR="006D0D52" w:rsidRPr="00AF080D" w:rsidRDefault="006D0D52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Определяется в зависимости от срока, определенного в Перечне типовых документов, утвержденным постановлением Министерства юстиции Республики Беларусь № 140 от 24.05.2012</w:t>
            </w:r>
          </w:p>
        </w:tc>
      </w:tr>
      <w:tr w:rsidR="006F47E5" w:rsidRPr="00AF080D" w14:paraId="4B076612" w14:textId="77777777" w:rsidTr="00CC4630">
        <w:tc>
          <w:tcPr>
            <w:tcW w:w="3078" w:type="dxa"/>
          </w:tcPr>
          <w:p w14:paraId="382F5791" w14:textId="3753F5F7" w:rsidR="006F47E5" w:rsidRPr="00AF080D" w:rsidRDefault="006F47E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lastRenderedPageBreak/>
              <w:t>Предоставление информации в рамках исполнения запросов государственных органов, иных организаций</w:t>
            </w:r>
          </w:p>
        </w:tc>
        <w:tc>
          <w:tcPr>
            <w:tcW w:w="2862" w:type="dxa"/>
          </w:tcPr>
          <w:p w14:paraId="0B3F2C99" w14:textId="37E1C93C" w:rsidR="006F47E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Лица, в отношении запрашивается информация</w:t>
            </w:r>
          </w:p>
        </w:tc>
        <w:tc>
          <w:tcPr>
            <w:tcW w:w="2888" w:type="dxa"/>
          </w:tcPr>
          <w:p w14:paraId="119E91AC" w14:textId="6EA6D0AD" w:rsidR="006F47E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Объем передаваемых персональных данных определяется в зависимости от содержания запроса</w:t>
            </w:r>
          </w:p>
        </w:tc>
        <w:tc>
          <w:tcPr>
            <w:tcW w:w="2862" w:type="dxa"/>
          </w:tcPr>
          <w:p w14:paraId="0B472DC8" w14:textId="66AA7683" w:rsidR="006F47E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Правовые основания обработки персональных данных определяются в зависимости от содержания запроса</w:t>
            </w:r>
          </w:p>
        </w:tc>
        <w:tc>
          <w:tcPr>
            <w:tcW w:w="2870" w:type="dxa"/>
          </w:tcPr>
          <w:p w14:paraId="44B41145" w14:textId="2A0A6327" w:rsidR="006F47E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Срок хранения определяется в зависимости от содержания запроса в соответствии с установленными сроками хранения соответствующего типа переписки, как правило, - 3 года</w:t>
            </w:r>
          </w:p>
        </w:tc>
      </w:tr>
      <w:tr w:rsidR="00567EC5" w:rsidRPr="00AF080D" w14:paraId="21F62B99" w14:textId="77777777" w:rsidTr="00CC4630">
        <w:tc>
          <w:tcPr>
            <w:tcW w:w="3078" w:type="dxa"/>
          </w:tcPr>
          <w:p w14:paraId="0D4BDAD7" w14:textId="3E3C3AAE" w:rsidR="00567EC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Ведение бухгалтерского и налогового учета хозяйственной деятельности, в том числе ведение учета продаж, возвратов и т.д.</w:t>
            </w:r>
          </w:p>
        </w:tc>
        <w:tc>
          <w:tcPr>
            <w:tcW w:w="2862" w:type="dxa"/>
          </w:tcPr>
          <w:p w14:paraId="3217200E" w14:textId="49A34B93" w:rsidR="00567EC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Покупатели, контрагенты (представители сторон 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гражданско-правовому договору)</w:t>
            </w:r>
          </w:p>
        </w:tc>
        <w:tc>
          <w:tcPr>
            <w:tcW w:w="2888" w:type="dxa"/>
          </w:tcPr>
          <w:p w14:paraId="3C358A89" w14:textId="30FA67B8" w:rsidR="00567EC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Перечень обрабатываемых персональных данных ограничивается содержанием первичных учетных документов, необходимых для оформления хозяйственных операций</w:t>
            </w:r>
          </w:p>
        </w:tc>
        <w:tc>
          <w:tcPr>
            <w:tcW w:w="2862" w:type="dxa"/>
          </w:tcPr>
          <w:p w14:paraId="6D106E40" w14:textId="49212C0E" w:rsidR="00567EC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</w:t>
            </w:r>
            <w:r w:rsidR="00AF080D">
              <w:rPr>
                <w:rFonts w:ascii="Times New Roman" w:hAnsi="Times New Roman" w:cs="Times New Roman"/>
                <w:lang w:val="ru-RU"/>
              </w:rPr>
              <w:t>.</w:t>
            </w:r>
            <w:r w:rsidRPr="00AF080D">
              <w:rPr>
                <w:rFonts w:ascii="Times New Roman" w:hAnsi="Times New Roman" w:cs="Times New Roman"/>
                <w:lang w:val="ru-RU"/>
              </w:rPr>
              <w:t xml:space="preserve"> 6 Закона), Закон Республики Беларусь № 57-З от 12.07.2013 «О бухгалтерском учете и отчетности»</w:t>
            </w:r>
          </w:p>
        </w:tc>
        <w:tc>
          <w:tcPr>
            <w:tcW w:w="2870" w:type="dxa"/>
          </w:tcPr>
          <w:p w14:paraId="2A628E34" w14:textId="25915A46" w:rsidR="00567EC5" w:rsidRPr="00AF080D" w:rsidRDefault="00567EC5" w:rsidP="00AF080D">
            <w:pPr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AF080D">
              <w:rPr>
                <w:rFonts w:ascii="Times New Roman" w:hAnsi="Times New Roman" w:cs="Times New Roman"/>
                <w:lang w:val="ru-RU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</w:tbl>
    <w:p w14:paraId="62F9CC0F" w14:textId="77777777" w:rsidR="003644AE" w:rsidRPr="00AF080D" w:rsidRDefault="003644AE" w:rsidP="00AF080D">
      <w:pPr>
        <w:spacing w:before="60" w:after="60"/>
        <w:rPr>
          <w:rFonts w:ascii="Times New Roman" w:hAnsi="Times New Roman" w:cs="Times New Roman"/>
          <w:lang w:val="ru-RU"/>
        </w:rPr>
      </w:pPr>
    </w:p>
    <w:sectPr w:rsidR="003644AE" w:rsidRPr="00AF080D" w:rsidSect="003644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56"/>
    <w:rsid w:val="00077910"/>
    <w:rsid w:val="0017026F"/>
    <w:rsid w:val="0028701B"/>
    <w:rsid w:val="003222C6"/>
    <w:rsid w:val="00346710"/>
    <w:rsid w:val="003644AE"/>
    <w:rsid w:val="00365DAD"/>
    <w:rsid w:val="00375D88"/>
    <w:rsid w:val="003A4C98"/>
    <w:rsid w:val="00471DD0"/>
    <w:rsid w:val="004B7019"/>
    <w:rsid w:val="004D6BD1"/>
    <w:rsid w:val="005001CA"/>
    <w:rsid w:val="00506444"/>
    <w:rsid w:val="00533CDA"/>
    <w:rsid w:val="0054570D"/>
    <w:rsid w:val="0056619C"/>
    <w:rsid w:val="00567EC5"/>
    <w:rsid w:val="00607437"/>
    <w:rsid w:val="00635E3B"/>
    <w:rsid w:val="00666CBF"/>
    <w:rsid w:val="00677C27"/>
    <w:rsid w:val="006B3E08"/>
    <w:rsid w:val="006D0D52"/>
    <w:rsid w:val="006F47E5"/>
    <w:rsid w:val="007D5CDC"/>
    <w:rsid w:val="007E704C"/>
    <w:rsid w:val="009A71D8"/>
    <w:rsid w:val="00A15896"/>
    <w:rsid w:val="00AF080D"/>
    <w:rsid w:val="00B977D4"/>
    <w:rsid w:val="00BE3056"/>
    <w:rsid w:val="00BF7462"/>
    <w:rsid w:val="00C051D5"/>
    <w:rsid w:val="00C168A2"/>
    <w:rsid w:val="00C55033"/>
    <w:rsid w:val="00CC4630"/>
    <w:rsid w:val="00CE2979"/>
    <w:rsid w:val="00CF75EB"/>
    <w:rsid w:val="00D26788"/>
    <w:rsid w:val="00D27834"/>
    <w:rsid w:val="00D30574"/>
    <w:rsid w:val="00DB1143"/>
    <w:rsid w:val="00DB2B10"/>
    <w:rsid w:val="00EA05C0"/>
    <w:rsid w:val="00EB6A2F"/>
    <w:rsid w:val="00F44C22"/>
    <w:rsid w:val="00F71936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06F9"/>
  <w15:chartTrackingRefBased/>
  <w15:docId w15:val="{4BD3D133-462B-4CF1-BF3D-1E03C34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0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0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0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0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05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6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467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67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67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67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6710"/>
    <w:rPr>
      <w:b/>
      <w:bCs/>
      <w:sz w:val="20"/>
      <w:szCs w:val="20"/>
    </w:rPr>
  </w:style>
  <w:style w:type="character" w:customStyle="1" w:styleId="11">
    <w:name w:val="Знак сноски1"/>
    <w:rsid w:val="00EB6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4</cp:revision>
  <dcterms:created xsi:type="dcterms:W3CDTF">2026-03-22T17:12:00Z</dcterms:created>
  <dcterms:modified xsi:type="dcterms:W3CDTF">2026-03-25T18:22:00Z</dcterms:modified>
</cp:coreProperties>
</file>